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D5" w:rsidRPr="006705AB" w:rsidRDefault="004639D5" w:rsidP="006705AB">
      <w:pPr>
        <w:jc w:val="center"/>
        <w:rPr>
          <w:b/>
          <w:bCs/>
          <w:sz w:val="44"/>
          <w:szCs w:val="44"/>
          <w:rtl/>
        </w:rPr>
      </w:pPr>
      <w:r w:rsidRPr="006705AB">
        <w:rPr>
          <w:rFonts w:hint="cs"/>
          <w:b/>
          <w:bCs/>
          <w:sz w:val="44"/>
          <w:szCs w:val="44"/>
          <w:rtl/>
        </w:rPr>
        <w:t>اول معلم للبشرية</w:t>
      </w:r>
      <w:bookmarkStart w:id="0" w:name="_GoBack"/>
      <w:bookmarkEnd w:id="0"/>
    </w:p>
    <w:p w:rsidR="004639D5" w:rsidRPr="001350C1" w:rsidRDefault="004639D5" w:rsidP="004639D5">
      <w:pPr>
        <w:spacing w:after="0" w:line="240" w:lineRule="auto"/>
        <w:jc w:val="center"/>
        <w:rPr>
          <w:rFonts w:ascii="Simplified Arabic" w:eastAsia="Times New Roman" w:hAnsi="Simplified Arabic" w:cs="Simplified Arabic"/>
          <w:b/>
          <w:bCs/>
          <w:sz w:val="28"/>
          <w:szCs w:val="28"/>
          <w:rtl/>
        </w:rPr>
      </w:pPr>
      <w:r w:rsidRPr="001350C1">
        <w:rPr>
          <w:rFonts w:ascii="Simplified Arabic" w:eastAsia="Times New Roman" w:hAnsi="Simplified Arabic" w:cs="Simplified Arabic" w:hint="cs"/>
          <w:b/>
          <w:bCs/>
          <w:sz w:val="28"/>
          <w:szCs w:val="28"/>
          <w:rtl/>
        </w:rPr>
        <w:t>د. وجدان نعمان رشيد</w:t>
      </w:r>
    </w:p>
    <w:p w:rsidR="004639D5" w:rsidRPr="001350C1" w:rsidRDefault="004639D5" w:rsidP="004639D5">
      <w:pPr>
        <w:spacing w:after="0" w:line="240" w:lineRule="auto"/>
        <w:rPr>
          <w:rFonts w:ascii="Simplified Arabic" w:eastAsia="Times New Roman" w:hAnsi="Simplified Arabic" w:cs="Simplified Arabic"/>
          <w:b/>
          <w:bCs/>
          <w:sz w:val="28"/>
          <w:szCs w:val="28"/>
        </w:rPr>
      </w:pPr>
      <w:r w:rsidRPr="001350C1">
        <w:rPr>
          <w:rFonts w:ascii="Simplified Arabic" w:eastAsia="Times New Roman" w:hAnsi="Simplified Arabic" w:cs="Simplified Arabic"/>
          <w:b/>
          <w:bCs/>
          <w:sz w:val="28"/>
          <w:szCs w:val="28"/>
          <w:rtl/>
        </w:rPr>
        <w:t xml:space="preserve">ورد ذكر </w:t>
      </w:r>
      <w:hyperlink r:id="rId5" w:history="1">
        <w:r w:rsidRPr="001350C1">
          <w:rPr>
            <w:rFonts w:ascii="Simplified Arabic" w:eastAsia="Times New Roman" w:hAnsi="Simplified Arabic" w:cs="Simplified Arabic"/>
            <w:b/>
            <w:bCs/>
            <w:sz w:val="28"/>
            <w:szCs w:val="28"/>
            <w:rtl/>
          </w:rPr>
          <w:t xml:space="preserve">الغراب </w:t>
        </w:r>
      </w:hyperlink>
      <w:r w:rsidRPr="001350C1">
        <w:rPr>
          <w:rFonts w:ascii="Simplified Arabic" w:eastAsia="Times New Roman" w:hAnsi="Simplified Arabic" w:cs="Simplified Arabic"/>
          <w:b/>
          <w:bCs/>
          <w:sz w:val="28"/>
          <w:szCs w:val="28"/>
          <w:rtl/>
        </w:rPr>
        <w:t>في القران بسورة المائدة :</w:t>
      </w:r>
      <w:r>
        <w:rPr>
          <w:rFonts w:ascii="Simplified Arabic" w:eastAsia="Times New Roman" w:hAnsi="Simplified Arabic" w:cs="Simplified Arabic"/>
          <w:b/>
          <w:bCs/>
          <w:sz w:val="28"/>
          <w:szCs w:val="28"/>
          <w:rtl/>
        </w:rPr>
        <w:br/>
      </w:r>
      <w:r w:rsidRPr="001350C1">
        <w:rPr>
          <w:rFonts w:ascii="Simplified Arabic" w:eastAsia="Times New Roman" w:hAnsi="Simplified Arabic" w:cs="Simplified Arabic"/>
          <w:b/>
          <w:bCs/>
          <w:sz w:val="28"/>
          <w:szCs w:val="28"/>
          <w:rtl/>
        </w:rPr>
        <w:t>بسم الله الرحمن الرحيم : { وَاتْلُ عَلَيْهِمْ نَبَأَ ابْنَيْ آدَمَ بِالْحَقِّ إِذْ قَرَّبَا قُرْبَانًا فَتُقُبِّلَ مِن أَحَدِهِمَا وَلَمْ يُتَقَبَّلْ مِنَ الآخَرِ قَالَ لَأَقْتُلَنَّكَ قَالَ إِنَّمَا يَتَقَبَّلُ اللَّهُ مِنَ الْمُتَّقِينَ (27) لَئِن بَسَطتَ إِلَيَّ يَدَكَ لِتَقْتُلَنِي مَا أَنَاْ بِبَاسِطٍ يَدِيَ إِلَيْكَ لِأَقْتُلَكَ إِنِّي أَخَافُ اللَّهَ رَبَّ الْعَالَمِينَ (28) إِنِّي أُرِيدُ أَن تَبُوءَ بِإِثـْـمِي وَإِثـْـمِكَ فَتَكُونَ مِنْ أَصْحَابِ النَّارِ وَذَلِكَ جَزَاء الظَّالِمِينَ (29) فَطَوَّعَتْ لَهُ نَفْسُهُ قَتْلَ أَخِيهِ فَقَتَلَه فَأَصْبَحَ مِنَ الْخَاسِرِينَ (30)فَبَعَثَ اللَّهُ غُرَابًا يَبْحَثُ فِي الأَرْضِ لِيُرِيَهُ كَيْفَ يُوَارِي سَوْءَةَ أَخِيهِ قَالَ يَا وَيْلَتَى أَعَجَزْتُ أَنْ أَكُونَ مِثْلَ هَذَا الْغُرَابِ فَأُوَارِيَ سَوْءَةَ أَخِي فَأَصْبَحَ مِنَ النَّادِمِينَ (31)} صدق الله العظيم .</w:t>
      </w:r>
      <w:r w:rsidRPr="001350C1">
        <w:rPr>
          <w:rFonts w:ascii="Simplified Arabic" w:eastAsia="Times New Roman" w:hAnsi="Simplified Arabic" w:cs="Simplified Arabic"/>
          <w:b/>
          <w:bCs/>
          <w:sz w:val="28"/>
          <w:szCs w:val="28"/>
          <w:rtl/>
        </w:rPr>
        <w:br/>
      </w:r>
      <w:r w:rsidRPr="001350C1">
        <w:rPr>
          <w:rFonts w:ascii="Simplified Arabic" w:eastAsia="Times New Roman" w:hAnsi="Simplified Arabic" w:cs="Simplified Arabic"/>
          <w:b/>
          <w:bCs/>
          <w:sz w:val="28"/>
          <w:szCs w:val="28"/>
          <w:rtl/>
        </w:rPr>
        <w:br/>
        <w:t xml:space="preserve">دور </w:t>
      </w:r>
      <w:hyperlink r:id="rId6" w:history="1">
        <w:r w:rsidRPr="001350C1">
          <w:rPr>
            <w:rFonts w:ascii="Simplified Arabic" w:eastAsia="Times New Roman" w:hAnsi="Simplified Arabic" w:cs="Simplified Arabic"/>
            <w:b/>
            <w:bCs/>
            <w:sz w:val="28"/>
            <w:szCs w:val="28"/>
            <w:rtl/>
          </w:rPr>
          <w:t xml:space="preserve">الغراب </w:t>
        </w:r>
      </w:hyperlink>
      <w:r w:rsidRPr="001350C1">
        <w:rPr>
          <w:rFonts w:ascii="Simplified Arabic" w:eastAsia="Times New Roman" w:hAnsi="Simplified Arabic" w:cs="Simplified Arabic"/>
          <w:b/>
          <w:bCs/>
          <w:sz w:val="28"/>
          <w:szCs w:val="28"/>
          <w:rtl/>
        </w:rPr>
        <w:t xml:space="preserve">في هذه القصة هو تعليم الإنسان كيف يدفن موتاه فلماذا أختاره الله سبحانه وتعالى من دون المخلوقات ليكون المعلم الأول للأنسان </w:t>
      </w:r>
      <w:r w:rsidRPr="001350C1">
        <w:rPr>
          <w:rFonts w:ascii="Simplified Arabic" w:eastAsia="Times New Roman" w:hAnsi="Simplified Arabic" w:cs="Simplified Arabic"/>
          <w:b/>
          <w:bCs/>
          <w:sz w:val="28"/>
          <w:szCs w:val="28"/>
          <w:rtl/>
        </w:rPr>
        <w:br/>
        <w:t xml:space="preserve">أثبتت الدراسات العلمية أن </w:t>
      </w:r>
      <w:hyperlink r:id="rId7" w:history="1">
        <w:r w:rsidRPr="001350C1">
          <w:rPr>
            <w:rFonts w:ascii="Simplified Arabic" w:eastAsia="Times New Roman" w:hAnsi="Simplified Arabic" w:cs="Simplified Arabic"/>
            <w:b/>
            <w:bCs/>
            <w:sz w:val="28"/>
            <w:szCs w:val="28"/>
            <w:rtl/>
          </w:rPr>
          <w:t xml:space="preserve">الغراب </w:t>
        </w:r>
      </w:hyperlink>
      <w:r w:rsidRPr="001350C1">
        <w:rPr>
          <w:rFonts w:ascii="Simplified Arabic" w:eastAsia="Times New Roman" w:hAnsi="Simplified Arabic" w:cs="Simplified Arabic"/>
          <w:b/>
          <w:bCs/>
          <w:sz w:val="28"/>
          <w:szCs w:val="28"/>
          <w:rtl/>
        </w:rPr>
        <w:t xml:space="preserve">هو أذكى الطيور وأمكرها على الإطلاق ، ويعلل ذلك بأن </w:t>
      </w:r>
      <w:hyperlink r:id="rId8" w:history="1">
        <w:r w:rsidRPr="001350C1">
          <w:rPr>
            <w:rFonts w:ascii="Simplified Arabic" w:eastAsia="Times New Roman" w:hAnsi="Simplified Arabic" w:cs="Simplified Arabic"/>
            <w:b/>
            <w:bCs/>
            <w:sz w:val="28"/>
            <w:szCs w:val="28"/>
            <w:rtl/>
          </w:rPr>
          <w:t xml:space="preserve">الغراب </w:t>
        </w:r>
      </w:hyperlink>
      <w:r w:rsidRPr="001350C1">
        <w:rPr>
          <w:rFonts w:ascii="Simplified Arabic" w:eastAsia="Times New Roman" w:hAnsi="Simplified Arabic" w:cs="Simplified Arabic"/>
          <w:b/>
          <w:bCs/>
          <w:sz w:val="28"/>
          <w:szCs w:val="28"/>
          <w:rtl/>
        </w:rPr>
        <w:t xml:space="preserve">يملك أكبر حجم لنصفي دماغ بالنسبة إلى حجم الجسم في كل الطيور المعروفة . </w:t>
      </w:r>
      <w:r>
        <w:rPr>
          <w:rFonts w:ascii="Simplified Arabic" w:eastAsia="Times New Roman" w:hAnsi="Simplified Arabic" w:cs="Simplified Arabic"/>
          <w:b/>
          <w:bCs/>
          <w:sz w:val="28"/>
          <w:szCs w:val="28"/>
          <w:rtl/>
        </w:rPr>
        <w:br/>
      </w:r>
      <w:r w:rsidRPr="001350C1">
        <w:rPr>
          <w:rFonts w:ascii="Simplified Arabic" w:eastAsia="Times New Roman" w:hAnsi="Simplified Arabic" w:cs="Simplified Arabic"/>
          <w:b/>
          <w:bCs/>
          <w:sz w:val="28"/>
          <w:szCs w:val="28"/>
          <w:rtl/>
        </w:rPr>
        <w:t xml:space="preserve">ومن بين المعلومات التي أثبتتها دراسات سلوك عالم الحيوان محاكم الغربان وفيها تحاكم الجماعة أي فرد يخرج على نظامها حسب قوانين العدالة الفطرية التي وضعها الله سبحانه وتعالى لها ، ولكل جريمة عند جماعة الغربان عقوبتها الخاصة بها . </w:t>
      </w:r>
      <w:r w:rsidRPr="001350C1">
        <w:rPr>
          <w:rFonts w:ascii="Simplified Arabic" w:eastAsia="Times New Roman" w:hAnsi="Simplified Arabic" w:cs="Simplified Arabic"/>
          <w:b/>
          <w:bCs/>
          <w:sz w:val="28"/>
          <w:szCs w:val="28"/>
          <w:rtl/>
        </w:rPr>
        <w:br/>
      </w:r>
      <w:r w:rsidRPr="001350C1">
        <w:rPr>
          <w:rFonts w:ascii="Simplified Arabic" w:eastAsia="Times New Roman" w:hAnsi="Simplified Arabic" w:cs="Simplified Arabic"/>
          <w:b/>
          <w:bCs/>
          <w:sz w:val="28"/>
          <w:szCs w:val="28"/>
          <w:rtl/>
        </w:rPr>
        <w:br/>
      </w:r>
      <w:r w:rsidRPr="001350C1">
        <w:rPr>
          <w:rFonts w:ascii="Simplified Arabic" w:eastAsia="Times New Roman" w:hAnsi="Simplified Arabic" w:cs="Simplified Arabic"/>
          <w:b/>
          <w:bCs/>
          <w:sz w:val="28"/>
          <w:szCs w:val="28"/>
          <w:rtl/>
        </w:rPr>
        <w:br/>
      </w:r>
      <w:r>
        <w:rPr>
          <w:rFonts w:ascii="Simplified Arabic" w:eastAsia="Times New Roman" w:hAnsi="Simplified Arabic" w:cs="Simplified Arabic" w:hint="cs"/>
          <w:b/>
          <w:bCs/>
          <w:sz w:val="28"/>
          <w:szCs w:val="28"/>
          <w:rtl/>
        </w:rPr>
        <w:t xml:space="preserve">- </w:t>
      </w:r>
      <w:r w:rsidRPr="001350C1">
        <w:rPr>
          <w:rFonts w:ascii="Simplified Arabic" w:eastAsia="Times New Roman" w:hAnsi="Simplified Arabic" w:cs="Simplified Arabic"/>
          <w:b/>
          <w:bCs/>
          <w:sz w:val="28"/>
          <w:szCs w:val="28"/>
          <w:rtl/>
        </w:rPr>
        <w:t xml:space="preserve">جريمة اغتصاب طعام الأفراخ الصغار: العقوبة تقضي بأن تقوم جماعة من الغربان بنتف ريش </w:t>
      </w:r>
      <w:hyperlink r:id="rId9" w:history="1">
        <w:r w:rsidRPr="001350C1">
          <w:rPr>
            <w:rFonts w:ascii="Simplified Arabic" w:eastAsia="Times New Roman" w:hAnsi="Simplified Arabic" w:cs="Simplified Arabic"/>
            <w:b/>
            <w:bCs/>
            <w:sz w:val="28"/>
            <w:szCs w:val="28"/>
            <w:rtl/>
          </w:rPr>
          <w:t xml:space="preserve">الغراب </w:t>
        </w:r>
      </w:hyperlink>
      <w:r w:rsidRPr="001350C1">
        <w:rPr>
          <w:rFonts w:ascii="Simplified Arabic" w:eastAsia="Times New Roman" w:hAnsi="Simplified Arabic" w:cs="Simplified Arabic"/>
          <w:b/>
          <w:bCs/>
          <w:sz w:val="28"/>
          <w:szCs w:val="28"/>
          <w:rtl/>
        </w:rPr>
        <w:t xml:space="preserve">المعتدي حتى يصبح عاجز عن الطيران كالأفراخ الصغيرة قبل اكتمال نموها . </w:t>
      </w:r>
      <w:r w:rsidRPr="001350C1">
        <w:rPr>
          <w:rFonts w:ascii="Simplified Arabic" w:eastAsia="Times New Roman" w:hAnsi="Simplified Arabic" w:cs="Simplified Arabic"/>
          <w:b/>
          <w:bCs/>
          <w:sz w:val="28"/>
          <w:szCs w:val="28"/>
          <w:rtl/>
        </w:rPr>
        <w:br/>
      </w:r>
      <w:r w:rsidRPr="001350C1">
        <w:rPr>
          <w:rFonts w:ascii="Simplified Arabic" w:eastAsia="Times New Roman" w:hAnsi="Simplified Arabic" w:cs="Simplified Arabic"/>
          <w:b/>
          <w:bCs/>
          <w:sz w:val="28"/>
          <w:szCs w:val="28"/>
          <w:rtl/>
        </w:rPr>
        <w:br/>
      </w:r>
      <w:r w:rsidRPr="001350C1">
        <w:rPr>
          <w:rFonts w:ascii="Simplified Arabic" w:eastAsia="Times New Roman" w:hAnsi="Simplified Arabic" w:cs="Simplified Arabic"/>
          <w:b/>
          <w:bCs/>
          <w:sz w:val="28"/>
          <w:szCs w:val="28"/>
          <w:rtl/>
        </w:rPr>
        <w:br/>
      </w:r>
      <w:r>
        <w:rPr>
          <w:rFonts w:ascii="Simplified Arabic" w:eastAsia="Times New Roman" w:hAnsi="Simplified Arabic" w:cs="Simplified Arabic" w:hint="cs"/>
          <w:b/>
          <w:bCs/>
          <w:sz w:val="28"/>
          <w:szCs w:val="28"/>
          <w:rtl/>
        </w:rPr>
        <w:t xml:space="preserve">- </w:t>
      </w:r>
      <w:r w:rsidRPr="001350C1">
        <w:rPr>
          <w:rFonts w:ascii="Simplified Arabic" w:eastAsia="Times New Roman" w:hAnsi="Simplified Arabic" w:cs="Simplified Arabic"/>
          <w:b/>
          <w:bCs/>
          <w:sz w:val="28"/>
          <w:szCs w:val="28"/>
          <w:rtl/>
        </w:rPr>
        <w:t xml:space="preserve">وجريمة اغتصاب العش أو هدمه: تكتفي محكمة الغربان بإلزام المعتدي ببناء عش جديد لصاحب العش المعتدى عليه. </w:t>
      </w:r>
      <w:r w:rsidRPr="001350C1">
        <w:rPr>
          <w:rFonts w:ascii="Simplified Arabic" w:eastAsia="Times New Roman" w:hAnsi="Simplified Arabic" w:cs="Simplified Arabic"/>
          <w:b/>
          <w:bCs/>
          <w:sz w:val="28"/>
          <w:szCs w:val="28"/>
          <w:rtl/>
        </w:rPr>
        <w:br/>
      </w:r>
      <w:r w:rsidRPr="001350C1">
        <w:rPr>
          <w:rFonts w:ascii="Simplified Arabic" w:eastAsia="Times New Roman" w:hAnsi="Simplified Arabic" w:cs="Simplified Arabic"/>
          <w:b/>
          <w:bCs/>
          <w:sz w:val="28"/>
          <w:szCs w:val="28"/>
          <w:rtl/>
        </w:rPr>
        <w:br/>
      </w:r>
      <w:r w:rsidRPr="001350C1">
        <w:rPr>
          <w:rFonts w:ascii="Simplified Arabic" w:eastAsia="Times New Roman" w:hAnsi="Simplified Arabic" w:cs="Simplified Arabic"/>
          <w:b/>
          <w:bCs/>
          <w:sz w:val="28"/>
          <w:szCs w:val="28"/>
          <w:rtl/>
        </w:rPr>
        <w:br/>
      </w:r>
      <w:r>
        <w:rPr>
          <w:rFonts w:ascii="Simplified Arabic" w:eastAsia="Times New Roman" w:hAnsi="Simplified Arabic" w:cs="Simplified Arabic" w:hint="cs"/>
          <w:b/>
          <w:bCs/>
          <w:sz w:val="28"/>
          <w:szCs w:val="28"/>
          <w:rtl/>
        </w:rPr>
        <w:t xml:space="preserve">- </w:t>
      </w:r>
      <w:r w:rsidRPr="001350C1">
        <w:rPr>
          <w:rFonts w:ascii="Simplified Arabic" w:eastAsia="Times New Roman" w:hAnsi="Simplified Arabic" w:cs="Simplified Arabic"/>
          <w:b/>
          <w:bCs/>
          <w:sz w:val="28"/>
          <w:szCs w:val="28"/>
          <w:rtl/>
        </w:rPr>
        <w:t>أما جريمة الاعتداء على أنثى غراب أخر : فهي تقضي جماعة الغربان بقتل المعت</w:t>
      </w:r>
      <w:r>
        <w:rPr>
          <w:rFonts w:ascii="Simplified Arabic" w:eastAsia="Times New Roman" w:hAnsi="Simplified Arabic" w:cs="Simplified Arabic"/>
          <w:b/>
          <w:bCs/>
          <w:sz w:val="28"/>
          <w:szCs w:val="28"/>
          <w:rtl/>
        </w:rPr>
        <w:t xml:space="preserve">دي ضربا </w:t>
      </w:r>
      <w:r>
        <w:rPr>
          <w:rFonts w:ascii="Simplified Arabic" w:eastAsia="Times New Roman" w:hAnsi="Simplified Arabic" w:cs="Simplified Arabic"/>
          <w:b/>
          <w:bCs/>
          <w:sz w:val="28"/>
          <w:szCs w:val="28"/>
          <w:rtl/>
        </w:rPr>
        <w:lastRenderedPageBreak/>
        <w:t xml:space="preserve">بمناقيرها حتى الموت . </w:t>
      </w:r>
      <w:r>
        <w:rPr>
          <w:rFonts w:ascii="Simplified Arabic" w:eastAsia="Times New Roman" w:hAnsi="Simplified Arabic" w:cs="Simplified Arabic"/>
          <w:b/>
          <w:bCs/>
          <w:sz w:val="28"/>
          <w:szCs w:val="28"/>
          <w:rtl/>
        </w:rPr>
        <w:br/>
      </w:r>
      <w:r w:rsidRPr="001350C1">
        <w:rPr>
          <w:rFonts w:ascii="Simplified Arabic" w:eastAsia="Times New Roman" w:hAnsi="Simplified Arabic" w:cs="Simplified Arabic"/>
          <w:b/>
          <w:bCs/>
          <w:sz w:val="28"/>
          <w:szCs w:val="28"/>
          <w:rtl/>
        </w:rPr>
        <w:t xml:space="preserve">وتنعقد المحكمة عادة في حقل من الحقول الزراعية أو في أرض واسعة ، تتجمع فيه هيئة المحكمة في الوقت المحدد ، ويجلب </w:t>
      </w:r>
      <w:hyperlink r:id="rId10" w:history="1">
        <w:r w:rsidRPr="001350C1">
          <w:rPr>
            <w:rFonts w:ascii="Simplified Arabic" w:eastAsia="Times New Roman" w:hAnsi="Simplified Arabic" w:cs="Simplified Arabic"/>
            <w:b/>
            <w:bCs/>
            <w:sz w:val="28"/>
            <w:szCs w:val="28"/>
            <w:rtl/>
          </w:rPr>
          <w:t xml:space="preserve">الغراب </w:t>
        </w:r>
      </w:hyperlink>
      <w:r w:rsidRPr="001350C1">
        <w:rPr>
          <w:rFonts w:ascii="Simplified Arabic" w:eastAsia="Times New Roman" w:hAnsi="Simplified Arabic" w:cs="Simplified Arabic"/>
          <w:b/>
          <w:bCs/>
          <w:sz w:val="28"/>
          <w:szCs w:val="28"/>
          <w:rtl/>
        </w:rPr>
        <w:t xml:space="preserve">المتهم تحت حراسة مشددة ، وتبدأ محاكمته فينكس رأسه ، ويخفض جناحيه ، ويمسك عن النعيق اعترافا بذنبه . </w:t>
      </w:r>
      <w:r w:rsidRPr="001350C1">
        <w:rPr>
          <w:rFonts w:ascii="Simplified Arabic" w:eastAsia="Times New Roman" w:hAnsi="Simplified Arabic" w:cs="Simplified Arabic"/>
          <w:b/>
          <w:bCs/>
          <w:sz w:val="28"/>
          <w:szCs w:val="28"/>
          <w:rtl/>
        </w:rPr>
        <w:br/>
      </w:r>
      <w:r w:rsidRPr="001350C1">
        <w:rPr>
          <w:rFonts w:ascii="Simplified Arabic" w:eastAsia="Times New Roman" w:hAnsi="Simplified Arabic" w:cs="Simplified Arabic"/>
          <w:b/>
          <w:bCs/>
          <w:sz w:val="28"/>
          <w:szCs w:val="28"/>
          <w:rtl/>
        </w:rPr>
        <w:br/>
        <w:t xml:space="preserve">فإذا صدر الحكم بالإعدام ، قفزت جماعة من الغربان على المذنب توسعه تمزيقا بمناقيرها الحادة حتى يموت ، وحينئذ يحمله أحد الغربان بمنقاره ليحفر له قبرا يتوائم مع حجم جسده ، يضع فيه جسد </w:t>
      </w:r>
      <w:hyperlink r:id="rId11" w:history="1">
        <w:r w:rsidRPr="001350C1">
          <w:rPr>
            <w:rFonts w:ascii="Simplified Arabic" w:eastAsia="Times New Roman" w:hAnsi="Simplified Arabic" w:cs="Simplified Arabic"/>
            <w:b/>
            <w:bCs/>
            <w:sz w:val="28"/>
            <w:szCs w:val="28"/>
            <w:rtl/>
          </w:rPr>
          <w:t xml:space="preserve">الغراب </w:t>
        </w:r>
      </w:hyperlink>
      <w:r w:rsidRPr="001350C1">
        <w:rPr>
          <w:rFonts w:ascii="Simplified Arabic" w:eastAsia="Times New Roman" w:hAnsi="Simplified Arabic" w:cs="Simplified Arabic"/>
          <w:b/>
          <w:bCs/>
          <w:sz w:val="28"/>
          <w:szCs w:val="28"/>
          <w:rtl/>
        </w:rPr>
        <w:t xml:space="preserve">القتيل ثم يهيل عليه التراب احتراما لحرمة الموت </w:t>
      </w:r>
      <w:r w:rsidRPr="001350C1">
        <w:rPr>
          <w:rFonts w:ascii="Simplified Arabic" w:eastAsia="Times New Roman" w:hAnsi="Simplified Arabic" w:cs="Simplified Arabic"/>
          <w:b/>
          <w:bCs/>
          <w:sz w:val="28"/>
          <w:szCs w:val="28"/>
          <w:rtl/>
        </w:rPr>
        <w:br/>
      </w:r>
      <w:r w:rsidRPr="001350C1">
        <w:rPr>
          <w:rFonts w:ascii="Simplified Arabic" w:eastAsia="Times New Roman" w:hAnsi="Simplified Arabic" w:cs="Simplified Arabic"/>
          <w:b/>
          <w:bCs/>
          <w:sz w:val="28"/>
          <w:szCs w:val="28"/>
          <w:rtl/>
        </w:rPr>
        <w:br/>
        <w:t xml:space="preserve">وهكذا تقيم الغربان العدل الإلهي في الأرض أفضل مما يقيمه كثير من بني أدم </w:t>
      </w:r>
      <w:r w:rsidRPr="001350C1">
        <w:rPr>
          <w:rFonts w:ascii="Simplified Arabic" w:eastAsia="Times New Roman" w:hAnsi="Simplified Arabic" w:cs="Simplified Arabic"/>
          <w:b/>
          <w:bCs/>
          <w:sz w:val="28"/>
          <w:szCs w:val="28"/>
          <w:rtl/>
        </w:rPr>
        <w:br/>
      </w:r>
      <w:r w:rsidRPr="001350C1">
        <w:rPr>
          <w:rFonts w:ascii="Simplified Arabic" w:eastAsia="Times New Roman" w:hAnsi="Simplified Arabic" w:cs="Simplified Arabic"/>
          <w:b/>
          <w:bCs/>
          <w:sz w:val="28"/>
          <w:szCs w:val="28"/>
          <w:rtl/>
        </w:rPr>
        <w:br/>
      </w:r>
      <w:r>
        <w:rPr>
          <w:rFonts w:ascii="Simplified Arabic" w:eastAsia="Times New Roman" w:hAnsi="Simplified Arabic" w:cs="Simplified Arabic" w:hint="cs"/>
          <w:b/>
          <w:bCs/>
          <w:sz w:val="28"/>
          <w:szCs w:val="28"/>
          <w:rtl/>
        </w:rPr>
        <w:t xml:space="preserve">                                 </w:t>
      </w:r>
      <w:r w:rsidRPr="001350C1">
        <w:rPr>
          <w:rFonts w:ascii="Simplified Arabic" w:eastAsia="Times New Roman" w:hAnsi="Simplified Arabic" w:cs="Simplified Arabic"/>
          <w:b/>
          <w:bCs/>
          <w:sz w:val="28"/>
          <w:szCs w:val="28"/>
          <w:rtl/>
        </w:rPr>
        <w:t>فيا سبحان</w:t>
      </w:r>
    </w:p>
    <w:p w:rsidR="004E5C39" w:rsidRPr="004639D5" w:rsidRDefault="004E5C39"/>
    <w:sectPr w:rsidR="004E5C39" w:rsidRPr="004639D5" w:rsidSect="009A2F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BF5"/>
    <w:rsid w:val="004639D5"/>
    <w:rsid w:val="004E5C39"/>
    <w:rsid w:val="006705AB"/>
    <w:rsid w:val="00717BF5"/>
    <w:rsid w:val="00D368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9D5"/>
    <w:pPr>
      <w:bidi/>
    </w:pPr>
  </w:style>
  <w:style w:type="paragraph" w:styleId="1">
    <w:name w:val="heading 1"/>
    <w:basedOn w:val="a"/>
    <w:next w:val="a"/>
    <w:link w:val="1Char"/>
    <w:uiPriority w:val="9"/>
    <w:qFormat/>
    <w:rsid w:val="006705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05AB"/>
    <w:pPr>
      <w:bidi/>
      <w:spacing w:after="0" w:line="240" w:lineRule="auto"/>
    </w:pPr>
  </w:style>
  <w:style w:type="character" w:customStyle="1" w:styleId="1Char">
    <w:name w:val="عنوان 1 Char"/>
    <w:basedOn w:val="a0"/>
    <w:link w:val="1"/>
    <w:uiPriority w:val="9"/>
    <w:rsid w:val="006705AB"/>
    <w:rPr>
      <w:rFonts w:asciiTheme="majorHAnsi" w:eastAsiaTheme="majorEastAsia" w:hAnsiTheme="majorHAnsi" w:cstheme="majorBidi"/>
      <w:b/>
      <w:bCs/>
      <w:color w:val="365F91" w:themeColor="accent1" w:themeShade="BF"/>
      <w:sz w:val="28"/>
      <w:szCs w:val="28"/>
    </w:rPr>
  </w:style>
  <w:style w:type="character" w:styleId="a4">
    <w:name w:val="Subtle Emphasis"/>
    <w:basedOn w:val="a0"/>
    <w:uiPriority w:val="19"/>
    <w:qFormat/>
    <w:rsid w:val="006705AB"/>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9D5"/>
    <w:pPr>
      <w:bidi/>
    </w:pPr>
  </w:style>
  <w:style w:type="paragraph" w:styleId="1">
    <w:name w:val="heading 1"/>
    <w:basedOn w:val="a"/>
    <w:next w:val="a"/>
    <w:link w:val="1Char"/>
    <w:uiPriority w:val="9"/>
    <w:qFormat/>
    <w:rsid w:val="006705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05AB"/>
    <w:pPr>
      <w:bidi/>
      <w:spacing w:after="0" w:line="240" w:lineRule="auto"/>
    </w:pPr>
  </w:style>
  <w:style w:type="character" w:customStyle="1" w:styleId="1Char">
    <w:name w:val="عنوان 1 Char"/>
    <w:basedOn w:val="a0"/>
    <w:link w:val="1"/>
    <w:uiPriority w:val="9"/>
    <w:rsid w:val="006705AB"/>
    <w:rPr>
      <w:rFonts w:asciiTheme="majorHAnsi" w:eastAsiaTheme="majorEastAsia" w:hAnsiTheme="majorHAnsi" w:cstheme="majorBidi"/>
      <w:b/>
      <w:bCs/>
      <w:color w:val="365F91" w:themeColor="accent1" w:themeShade="BF"/>
      <w:sz w:val="28"/>
      <w:szCs w:val="28"/>
    </w:rPr>
  </w:style>
  <w:style w:type="character" w:styleId="a4">
    <w:name w:val="Subtle Emphasis"/>
    <w:basedOn w:val="a0"/>
    <w:uiPriority w:val="19"/>
    <w:qFormat/>
    <w:rsid w:val="006705A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ksa.com/t408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ucation-ksa.com/t4089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ducation-ksa.com/t40892/" TargetMode="External"/><Relationship Id="rId11" Type="http://schemas.openxmlformats.org/officeDocument/2006/relationships/hyperlink" Target="http://www.education-ksa.com/t40892/" TargetMode="External"/><Relationship Id="rId5" Type="http://schemas.openxmlformats.org/officeDocument/2006/relationships/hyperlink" Target="http://www.education-ksa.com/t40892/" TargetMode="External"/><Relationship Id="rId10" Type="http://schemas.openxmlformats.org/officeDocument/2006/relationships/hyperlink" Target="http://www.education-ksa.com/t40892/" TargetMode="External"/><Relationship Id="rId4" Type="http://schemas.openxmlformats.org/officeDocument/2006/relationships/webSettings" Target="webSettings.xml"/><Relationship Id="rId9" Type="http://schemas.openxmlformats.org/officeDocument/2006/relationships/hyperlink" Target="http://www.education-ksa.com/t40892/"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2345</Characters>
  <Application>Microsoft Office Word</Application>
  <DocSecurity>0</DocSecurity>
  <Lines>19</Lines>
  <Paragraphs>5</Paragraphs>
  <ScaleCrop>false</ScaleCrop>
  <Company>المستقبل للحاسبات - سنجار</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2016-01-27T16:03:00Z</dcterms:created>
  <dcterms:modified xsi:type="dcterms:W3CDTF">2016-01-30T15:56:00Z</dcterms:modified>
</cp:coreProperties>
</file>